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01" w:rsidRPr="00044801" w:rsidRDefault="00044801" w:rsidP="00044801">
      <w:pPr>
        <w:spacing w:after="0" w:line="240" w:lineRule="auto"/>
        <w:ind w:left="-567"/>
        <w:jc w:val="both"/>
        <w:outlineLvl w:val="2"/>
        <w:rPr>
          <w:rFonts w:ascii="Times New Roman" w:eastAsia="Times New Roman" w:hAnsi="Times New Roman" w:cs="Times New Roman"/>
          <w:b/>
          <w:sz w:val="28"/>
          <w:szCs w:val="28"/>
          <w:lang w:eastAsia="ru-RU"/>
        </w:rPr>
      </w:pPr>
      <w:r w:rsidRPr="00044801">
        <w:rPr>
          <w:rFonts w:ascii="Times New Roman" w:eastAsia="Times New Roman" w:hAnsi="Times New Roman" w:cs="Times New Roman"/>
          <w:sz w:val="28"/>
          <w:szCs w:val="28"/>
          <w:lang w:eastAsia="ru-RU"/>
        </w:rPr>
        <w:t xml:space="preserve">«Ақсу қаласының дарынды балаларға                     </w:t>
      </w:r>
      <w:r w:rsidRPr="00044801">
        <w:rPr>
          <w:rFonts w:ascii="Times New Roman" w:eastAsia="Times New Roman" w:hAnsi="Times New Roman" w:cs="Times New Roman"/>
          <w:sz w:val="28"/>
          <w:szCs w:val="28"/>
          <w:lang w:eastAsia="ru-RU"/>
        </w:rPr>
        <w:tab/>
        <w:t xml:space="preserve">        </w:t>
      </w:r>
      <w:r w:rsidRPr="00044801">
        <w:rPr>
          <w:rFonts w:ascii="Times New Roman" w:eastAsia="Times New Roman" w:hAnsi="Times New Roman" w:cs="Times New Roman"/>
          <w:b/>
          <w:sz w:val="28"/>
          <w:szCs w:val="28"/>
          <w:lang w:eastAsia="ru-RU"/>
        </w:rPr>
        <w:t>БЕКІТЕМІН:</w:t>
      </w:r>
    </w:p>
    <w:p w:rsidR="00044801" w:rsidRPr="00044801" w:rsidRDefault="00044801" w:rsidP="00044801">
      <w:pPr>
        <w:spacing w:after="0" w:line="240" w:lineRule="auto"/>
        <w:ind w:left="-567"/>
        <w:jc w:val="both"/>
        <w:outlineLvl w:val="2"/>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xml:space="preserve">арналған мамандандырылған                          </w:t>
      </w:r>
      <w:proofErr w:type="gramStart"/>
      <w:r w:rsidRPr="00044801">
        <w:rPr>
          <w:rFonts w:ascii="Times New Roman" w:eastAsia="Times New Roman" w:hAnsi="Times New Roman" w:cs="Times New Roman"/>
          <w:sz w:val="28"/>
          <w:szCs w:val="28"/>
          <w:lang w:eastAsia="ru-RU"/>
        </w:rPr>
        <w:t xml:space="preserve">   «</w:t>
      </w:r>
      <w:proofErr w:type="gramEnd"/>
      <w:r w:rsidRPr="00044801">
        <w:rPr>
          <w:rFonts w:ascii="Times New Roman" w:eastAsia="Times New Roman" w:hAnsi="Times New Roman" w:cs="Times New Roman"/>
          <w:sz w:val="28"/>
          <w:szCs w:val="28"/>
          <w:lang w:eastAsia="ru-RU"/>
        </w:rPr>
        <w:t xml:space="preserve">Ақсу қаласының дарынды      </w:t>
      </w:r>
    </w:p>
    <w:p w:rsidR="00044801" w:rsidRPr="00044801" w:rsidRDefault="00044801" w:rsidP="00044801">
      <w:pPr>
        <w:spacing w:after="0" w:line="240" w:lineRule="auto"/>
        <w:ind w:left="-567"/>
        <w:jc w:val="both"/>
        <w:outlineLvl w:val="2"/>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xml:space="preserve"> гимназиясы» ММ                                                    балаларға арналған                                                                                                   </w:t>
      </w:r>
    </w:p>
    <w:p w:rsidR="00044801" w:rsidRPr="00044801" w:rsidRDefault="00044801" w:rsidP="00044801">
      <w:pPr>
        <w:spacing w:after="0" w:line="240" w:lineRule="auto"/>
        <w:ind w:left="-567"/>
        <w:jc w:val="both"/>
        <w:outlineLvl w:val="2"/>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xml:space="preserve">педагогикалық кеңесінің отырысында            мамандандырылған гимназиясы» ММ                                                                          </w:t>
      </w:r>
    </w:p>
    <w:p w:rsidR="00044801" w:rsidRPr="00044801" w:rsidRDefault="00044801" w:rsidP="00044801">
      <w:pPr>
        <w:spacing w:after="0" w:line="240" w:lineRule="auto"/>
        <w:ind w:left="-567"/>
        <w:jc w:val="both"/>
        <w:outlineLvl w:val="2"/>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xml:space="preserve">             </w:t>
      </w:r>
      <w:r w:rsidRPr="00044801">
        <w:rPr>
          <w:rFonts w:ascii="Times New Roman" w:eastAsia="Times New Roman" w:hAnsi="Times New Roman" w:cs="Times New Roman"/>
          <w:b/>
          <w:sz w:val="28"/>
          <w:szCs w:val="28"/>
          <w:lang w:eastAsia="ru-RU"/>
        </w:rPr>
        <w:t xml:space="preserve">ҚАБЫЛДАНДЫ   </w:t>
      </w:r>
      <w:r w:rsidRPr="00044801">
        <w:rPr>
          <w:rFonts w:ascii="Times New Roman" w:eastAsia="Times New Roman" w:hAnsi="Times New Roman" w:cs="Times New Roman"/>
          <w:sz w:val="28"/>
          <w:szCs w:val="28"/>
          <w:lang w:eastAsia="ru-RU"/>
        </w:rPr>
        <w:t xml:space="preserve">                                  директоры _______</w:t>
      </w:r>
      <w:proofErr w:type="gramStart"/>
      <w:r w:rsidRPr="00044801">
        <w:rPr>
          <w:rFonts w:ascii="Times New Roman" w:eastAsia="Times New Roman" w:hAnsi="Times New Roman" w:cs="Times New Roman"/>
          <w:sz w:val="28"/>
          <w:szCs w:val="28"/>
          <w:lang w:eastAsia="ru-RU"/>
        </w:rPr>
        <w:t>_.К.</w:t>
      </w:r>
      <w:proofErr w:type="gramEnd"/>
      <w:r w:rsidRPr="00044801">
        <w:rPr>
          <w:rFonts w:ascii="Times New Roman" w:eastAsia="Times New Roman" w:hAnsi="Times New Roman" w:cs="Times New Roman"/>
          <w:sz w:val="28"/>
          <w:szCs w:val="28"/>
          <w:lang w:eastAsia="ru-RU"/>
        </w:rPr>
        <w:t xml:space="preserve"> Дюсембаев</w:t>
      </w:r>
    </w:p>
    <w:p w:rsidR="00044801" w:rsidRPr="00044801" w:rsidRDefault="00044801" w:rsidP="00044801">
      <w:pPr>
        <w:spacing w:after="0" w:line="240" w:lineRule="auto"/>
        <w:ind w:left="-567"/>
        <w:jc w:val="both"/>
        <w:outlineLvl w:val="2"/>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xml:space="preserve">                   хаттама № 1                                      </w:t>
      </w:r>
    </w:p>
    <w:p w:rsidR="00044801" w:rsidRDefault="00044801" w:rsidP="00044801">
      <w:pPr>
        <w:spacing w:after="0" w:line="240" w:lineRule="auto"/>
        <w:ind w:left="-567"/>
        <w:jc w:val="both"/>
        <w:outlineLvl w:val="2"/>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xml:space="preserve">               2020ж «</w:t>
      </w:r>
      <w:proofErr w:type="gramStart"/>
      <w:r w:rsidRPr="00044801">
        <w:rPr>
          <w:rFonts w:ascii="Times New Roman" w:eastAsia="Times New Roman" w:hAnsi="Times New Roman" w:cs="Times New Roman"/>
          <w:sz w:val="28"/>
          <w:szCs w:val="28"/>
          <w:lang w:eastAsia="ru-RU"/>
        </w:rPr>
        <w:t xml:space="preserve">28»   </w:t>
      </w:r>
      <w:proofErr w:type="gramEnd"/>
      <w:r w:rsidRPr="00044801">
        <w:rPr>
          <w:rFonts w:ascii="Times New Roman" w:eastAsia="Times New Roman" w:hAnsi="Times New Roman" w:cs="Times New Roman"/>
          <w:sz w:val="28"/>
          <w:szCs w:val="28"/>
          <w:lang w:eastAsia="ru-RU"/>
        </w:rPr>
        <w:t>08</w:t>
      </w:r>
    </w:p>
    <w:p w:rsidR="00044801" w:rsidRDefault="00044801" w:rsidP="00044801">
      <w:pPr>
        <w:spacing w:after="0" w:line="240" w:lineRule="auto"/>
        <w:ind w:left="-567"/>
        <w:jc w:val="both"/>
        <w:outlineLvl w:val="2"/>
        <w:rPr>
          <w:rFonts w:ascii="Times New Roman" w:eastAsia="Times New Roman" w:hAnsi="Times New Roman" w:cs="Times New Roman"/>
          <w:sz w:val="28"/>
          <w:szCs w:val="28"/>
          <w:lang w:eastAsia="ru-RU"/>
        </w:rPr>
      </w:pPr>
    </w:p>
    <w:p w:rsidR="00044801" w:rsidRDefault="00044801" w:rsidP="00044801">
      <w:pPr>
        <w:spacing w:after="0" w:line="240" w:lineRule="auto"/>
        <w:ind w:left="-567"/>
        <w:jc w:val="both"/>
        <w:outlineLvl w:val="2"/>
        <w:rPr>
          <w:rFonts w:ascii="Times New Roman" w:eastAsia="Times New Roman" w:hAnsi="Times New Roman" w:cs="Times New Roman"/>
          <w:sz w:val="28"/>
          <w:szCs w:val="28"/>
          <w:lang w:eastAsia="ru-RU"/>
        </w:rPr>
      </w:pPr>
    </w:p>
    <w:p w:rsidR="00044801" w:rsidRDefault="00044801" w:rsidP="00044801">
      <w:pPr>
        <w:spacing w:after="0" w:line="240" w:lineRule="auto"/>
        <w:ind w:left="-567"/>
        <w:jc w:val="center"/>
        <w:outlineLvl w:val="2"/>
        <w:rPr>
          <w:rFonts w:ascii="Times New Roman" w:eastAsia="Times New Roman" w:hAnsi="Times New Roman" w:cs="Times New Roman"/>
          <w:b/>
          <w:sz w:val="28"/>
          <w:szCs w:val="28"/>
          <w:lang w:eastAsia="ru-RU"/>
        </w:rPr>
      </w:pPr>
      <w:r w:rsidRPr="00044801">
        <w:rPr>
          <w:rFonts w:ascii="Times New Roman" w:eastAsia="Times New Roman" w:hAnsi="Times New Roman" w:cs="Times New Roman"/>
          <w:b/>
          <w:sz w:val="28"/>
          <w:szCs w:val="28"/>
          <w:lang w:eastAsia="ru-RU"/>
        </w:rPr>
        <w:t>1-тарау. Жалпы ережелер</w:t>
      </w:r>
    </w:p>
    <w:p w:rsidR="00044801" w:rsidRPr="00044801" w:rsidRDefault="00044801" w:rsidP="00044801">
      <w:pPr>
        <w:spacing w:after="0" w:line="240" w:lineRule="auto"/>
        <w:ind w:left="-567"/>
        <w:jc w:val="center"/>
        <w:outlineLvl w:val="2"/>
        <w:rPr>
          <w:rFonts w:ascii="Times New Roman" w:eastAsia="Times New Roman" w:hAnsi="Times New Roman" w:cs="Times New Roman"/>
          <w:b/>
          <w:sz w:val="28"/>
          <w:szCs w:val="28"/>
          <w:lang w:eastAsia="ru-RU"/>
        </w:rPr>
      </w:pP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 Осы Қағидалар педагогикалық әдеп жөніндегі кеңестің қызметін ұйымдастыруды анықтайды.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 Кеңес өз қызметін "</w:t>
      </w:r>
      <w:hyperlink r:id="rId4" w:anchor="z1" w:history="1">
        <w:r w:rsidRPr="00044801">
          <w:rPr>
            <w:rFonts w:ascii="Times New Roman" w:eastAsia="Times New Roman" w:hAnsi="Times New Roman" w:cs="Times New Roman"/>
            <w:b/>
            <w:bCs/>
            <w:color w:val="DA3C40"/>
            <w:sz w:val="28"/>
            <w:szCs w:val="28"/>
            <w:u w:val="single"/>
            <w:lang w:eastAsia="ru-RU"/>
          </w:rPr>
          <w:t>Білім туралы</w:t>
        </w:r>
      </w:hyperlink>
      <w:r w:rsidRPr="00044801">
        <w:rPr>
          <w:rFonts w:ascii="Times New Roman" w:eastAsia="Times New Roman" w:hAnsi="Times New Roman" w:cs="Times New Roman"/>
          <w:sz w:val="28"/>
          <w:szCs w:val="28"/>
          <w:lang w:eastAsia="ru-RU"/>
        </w:rPr>
        <w:t>", "</w:t>
      </w:r>
      <w:hyperlink r:id="rId5" w:anchor="z0" w:history="1">
        <w:r w:rsidRPr="00044801">
          <w:rPr>
            <w:rFonts w:ascii="Times New Roman" w:eastAsia="Times New Roman" w:hAnsi="Times New Roman" w:cs="Times New Roman"/>
            <w:b/>
            <w:bCs/>
            <w:color w:val="DA3C40"/>
            <w:sz w:val="28"/>
            <w:szCs w:val="28"/>
            <w:u w:val="single"/>
            <w:lang w:eastAsia="ru-RU"/>
          </w:rPr>
          <w:t>Педагог мәртебесі туралы</w:t>
        </w:r>
      </w:hyperlink>
      <w:r w:rsidRPr="00044801">
        <w:rPr>
          <w:rFonts w:ascii="Times New Roman" w:eastAsia="Times New Roman" w:hAnsi="Times New Roman" w:cs="Times New Roman"/>
          <w:sz w:val="28"/>
          <w:szCs w:val="28"/>
          <w:lang w:eastAsia="ru-RU"/>
        </w:rPr>
        <w:t>"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p>
    <w:p w:rsidR="00044801" w:rsidRDefault="00044801" w:rsidP="00044801">
      <w:pPr>
        <w:spacing w:after="0" w:line="240" w:lineRule="auto"/>
        <w:ind w:left="-567"/>
        <w:jc w:val="center"/>
        <w:outlineLvl w:val="2"/>
        <w:rPr>
          <w:rFonts w:ascii="Times New Roman" w:eastAsia="Times New Roman" w:hAnsi="Times New Roman" w:cs="Times New Roman"/>
          <w:b/>
          <w:sz w:val="28"/>
          <w:szCs w:val="28"/>
          <w:lang w:eastAsia="ru-RU"/>
        </w:rPr>
      </w:pPr>
      <w:r w:rsidRPr="00044801">
        <w:rPr>
          <w:rFonts w:ascii="Times New Roman" w:eastAsia="Times New Roman" w:hAnsi="Times New Roman" w:cs="Times New Roman"/>
          <w:b/>
          <w:sz w:val="28"/>
          <w:szCs w:val="28"/>
          <w:lang w:eastAsia="ru-RU"/>
        </w:rPr>
        <w:t>2-тарау. Кеңестің негізгі міндеттері мен өкілеттіктері</w:t>
      </w:r>
    </w:p>
    <w:p w:rsidR="00044801" w:rsidRPr="00044801" w:rsidRDefault="00044801" w:rsidP="00044801">
      <w:pPr>
        <w:spacing w:after="0" w:line="240" w:lineRule="auto"/>
        <w:ind w:left="-567"/>
        <w:jc w:val="center"/>
        <w:outlineLvl w:val="2"/>
        <w:rPr>
          <w:rFonts w:ascii="Times New Roman" w:eastAsia="Times New Roman" w:hAnsi="Times New Roman" w:cs="Times New Roman"/>
          <w:b/>
          <w:sz w:val="28"/>
          <w:szCs w:val="28"/>
          <w:lang w:eastAsia="ru-RU"/>
        </w:rPr>
      </w:pPr>
    </w:p>
    <w:p w:rsidR="00044801" w:rsidRDefault="00044801" w:rsidP="00044801">
      <w:pPr>
        <w:spacing w:after="0" w:line="240" w:lineRule="auto"/>
        <w:ind w:left="-567"/>
        <w:jc w:val="both"/>
        <w:rPr>
          <w:rFonts w:ascii="Times New Roman" w:eastAsia="Times New Roman" w:hAnsi="Times New Roman" w:cs="Times New Roman"/>
          <w:b/>
          <w:i/>
          <w:sz w:val="28"/>
          <w:szCs w:val="28"/>
          <w:lang w:eastAsia="ru-RU"/>
        </w:rPr>
      </w:pPr>
      <w:r w:rsidRPr="00044801">
        <w:rPr>
          <w:rFonts w:ascii="Times New Roman" w:eastAsia="Times New Roman" w:hAnsi="Times New Roman" w:cs="Times New Roman"/>
          <w:sz w:val="28"/>
          <w:szCs w:val="28"/>
          <w:lang w:eastAsia="ru-RU"/>
        </w:rPr>
        <w:t xml:space="preserve">      </w:t>
      </w:r>
      <w:r w:rsidRPr="00044801">
        <w:rPr>
          <w:rFonts w:ascii="Times New Roman" w:eastAsia="Times New Roman" w:hAnsi="Times New Roman" w:cs="Times New Roman"/>
          <w:b/>
          <w:i/>
          <w:sz w:val="28"/>
          <w:szCs w:val="28"/>
          <w:lang w:eastAsia="ru-RU"/>
        </w:rPr>
        <w:t>3. Кеңестің негізгі міндеттері: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 педагогикалық әдептің бұзылу мониторингі, профилактикасы және оның алдын алу;</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3) педагогтердің жауапкершілігі туралы мәселені дұрыс қарау үшін қажетті және жеткілікті мән-жайларды жан-жақты, толық және объективті зерттеу;</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044801" w:rsidRPr="00044801" w:rsidRDefault="00044801" w:rsidP="00044801">
      <w:pPr>
        <w:spacing w:after="0" w:line="240" w:lineRule="auto"/>
        <w:ind w:left="-567"/>
        <w:jc w:val="both"/>
        <w:rPr>
          <w:rFonts w:ascii="Times New Roman" w:eastAsia="Times New Roman" w:hAnsi="Times New Roman" w:cs="Times New Roman"/>
          <w:b/>
          <w:i/>
          <w:sz w:val="28"/>
          <w:szCs w:val="28"/>
          <w:lang w:eastAsia="ru-RU"/>
        </w:rPr>
      </w:pPr>
      <w:r w:rsidRPr="00044801">
        <w:rPr>
          <w:rFonts w:ascii="Times New Roman" w:eastAsia="Times New Roman" w:hAnsi="Times New Roman" w:cs="Times New Roman"/>
          <w:b/>
          <w:i/>
          <w:sz w:val="28"/>
          <w:szCs w:val="28"/>
          <w:lang w:eastAsia="ru-RU"/>
        </w:rPr>
        <w:t>      4. Кеңес өз құзыреті шегінде:</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 өз отырыстарында педагогтер мен қаралатын мәселелерге қатысы бар тұлғаларды тыңдайды;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 білім беру ұйымының алдында тұрған міндеттерді орындау үшін қажетті құжаттарды, материалдарды және ақпаратты сұратады;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3) педагогтер мен қаралып отырған мәселелерге қатысы бар адамдардан түсіндірмелер және (немесе) түсініктемелер талап етеді;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lastRenderedPageBreak/>
        <w:t>      4) педагогикалық әдепті бұзу фактілеріне тексеріс жүргізу туралы білім беру ұйымының басшысына ұсыныстар енгізеді;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5) білім беру ұйымының басшысына еңбек тәртібін нығайту, педагогикалық әдептің бұзылуының алдын алу бойынша ұсыныстар енгізеді;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6) білім беру ұйымы басшысының қарауына педагогикалық әдепті бұзғаны үшін жауапкершілік туралы ұсыныстар енгізеді;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8) тараптарды татуластыру бойынша жұмыс жүргізеді.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p>
    <w:p w:rsidR="00044801" w:rsidRDefault="00044801" w:rsidP="00044801">
      <w:pPr>
        <w:spacing w:after="0" w:line="240" w:lineRule="auto"/>
        <w:ind w:left="-567"/>
        <w:jc w:val="center"/>
        <w:outlineLvl w:val="2"/>
        <w:rPr>
          <w:rFonts w:ascii="Times New Roman" w:eastAsia="Times New Roman" w:hAnsi="Times New Roman" w:cs="Times New Roman"/>
          <w:b/>
          <w:sz w:val="28"/>
          <w:szCs w:val="28"/>
          <w:lang w:eastAsia="ru-RU"/>
        </w:rPr>
      </w:pPr>
      <w:r w:rsidRPr="00044801">
        <w:rPr>
          <w:rFonts w:ascii="Times New Roman" w:eastAsia="Times New Roman" w:hAnsi="Times New Roman" w:cs="Times New Roman"/>
          <w:b/>
          <w:sz w:val="28"/>
          <w:szCs w:val="28"/>
          <w:lang w:eastAsia="ru-RU"/>
        </w:rPr>
        <w:t>3-тарау. Кеңес қызметін ұйымдастыру</w:t>
      </w:r>
    </w:p>
    <w:p w:rsidR="00044801" w:rsidRPr="00044801" w:rsidRDefault="00044801" w:rsidP="00044801">
      <w:pPr>
        <w:spacing w:after="0" w:line="240" w:lineRule="auto"/>
        <w:ind w:left="-567"/>
        <w:jc w:val="center"/>
        <w:outlineLvl w:val="2"/>
        <w:rPr>
          <w:rFonts w:ascii="Times New Roman" w:eastAsia="Times New Roman" w:hAnsi="Times New Roman" w:cs="Times New Roman"/>
          <w:b/>
          <w:sz w:val="28"/>
          <w:szCs w:val="28"/>
          <w:lang w:eastAsia="ru-RU"/>
        </w:rPr>
      </w:pP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5. Кеңестің өкілеттік мерзімі үш жылды құрайды.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044801" w:rsidRPr="00044801" w:rsidRDefault="00044801" w:rsidP="00044801">
      <w:pPr>
        <w:spacing w:after="0" w:line="240" w:lineRule="auto"/>
        <w:ind w:left="-567"/>
        <w:jc w:val="both"/>
        <w:rPr>
          <w:rFonts w:ascii="Times New Roman" w:eastAsia="Times New Roman" w:hAnsi="Times New Roman" w:cs="Times New Roman"/>
          <w:b/>
          <w:i/>
          <w:sz w:val="28"/>
          <w:szCs w:val="28"/>
          <w:lang w:eastAsia="ru-RU"/>
        </w:rPr>
      </w:pPr>
      <w:r w:rsidRPr="00044801">
        <w:rPr>
          <w:rFonts w:ascii="Times New Roman" w:eastAsia="Times New Roman" w:hAnsi="Times New Roman" w:cs="Times New Roman"/>
          <w:sz w:val="28"/>
          <w:szCs w:val="28"/>
          <w:lang w:eastAsia="ru-RU"/>
        </w:rPr>
        <w:t xml:space="preserve">      </w:t>
      </w:r>
      <w:r w:rsidRPr="00044801">
        <w:rPr>
          <w:rFonts w:ascii="Times New Roman" w:eastAsia="Times New Roman" w:hAnsi="Times New Roman" w:cs="Times New Roman"/>
          <w:b/>
          <w:i/>
          <w:sz w:val="28"/>
          <w:szCs w:val="28"/>
          <w:lang w:eastAsia="ru-RU"/>
        </w:rPr>
        <w:t>7. Кеңеске келесі тұлғалар кіреді: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 кемінде екі педагогог;</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3) құрметті демалысқа шыққан педагогтер.</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044801" w:rsidRPr="00044801" w:rsidRDefault="00044801" w:rsidP="00044801">
      <w:pPr>
        <w:spacing w:after="0" w:line="240" w:lineRule="auto"/>
        <w:ind w:left="-567"/>
        <w:jc w:val="both"/>
        <w:rPr>
          <w:rFonts w:ascii="Times New Roman" w:eastAsia="Times New Roman" w:hAnsi="Times New Roman" w:cs="Times New Roman"/>
          <w:b/>
          <w:i/>
          <w:sz w:val="28"/>
          <w:szCs w:val="28"/>
          <w:lang w:eastAsia="ru-RU"/>
        </w:rPr>
      </w:pPr>
      <w:bookmarkStart w:id="0" w:name="_GoBack"/>
      <w:r w:rsidRPr="00044801">
        <w:rPr>
          <w:rFonts w:ascii="Times New Roman" w:eastAsia="Times New Roman" w:hAnsi="Times New Roman" w:cs="Times New Roman"/>
          <w:b/>
          <w:i/>
          <w:sz w:val="28"/>
          <w:szCs w:val="28"/>
          <w:lang w:eastAsia="ru-RU"/>
        </w:rPr>
        <w:t>      8. Кеңес құрамына келесі тұлғалар кірмейді:</w:t>
      </w:r>
    </w:p>
    <w:bookmarkEnd w:id="0"/>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 сот әрекетке қабілетсіз немесе әрекет қабілеті шектеулі деп таныған;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 сот белгілі бір мерзім ішінде мемлекеттік лауазымдарды атқару құқығынан айырған;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3) мемлекеттік қызметке кір келтіретін тәртіптік теріс қылығы үшін жұмыстан босатылған;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4) бұрын сотталған немесе қылмыс жасағаны үшін қылмыстық жауаптылықтан Қазақстан Республикасы Қылмыстық-процестік кодексінің </w:t>
      </w:r>
      <w:hyperlink r:id="rId6" w:anchor="z35" w:history="1">
        <w:r w:rsidRPr="00044801">
          <w:rPr>
            <w:rFonts w:ascii="Times New Roman" w:eastAsia="Times New Roman" w:hAnsi="Times New Roman" w:cs="Times New Roman"/>
            <w:b/>
            <w:bCs/>
            <w:color w:val="DA3C40"/>
            <w:sz w:val="28"/>
            <w:szCs w:val="28"/>
            <w:u w:val="single"/>
            <w:lang w:eastAsia="ru-RU"/>
          </w:rPr>
          <w:t>35-бабының</w:t>
        </w:r>
      </w:hyperlink>
      <w:r w:rsidRPr="00044801">
        <w:rPr>
          <w:rFonts w:ascii="Times New Roman" w:eastAsia="Times New Roman" w:hAnsi="Times New Roman" w:cs="Times New Roman"/>
          <w:sz w:val="28"/>
          <w:szCs w:val="28"/>
          <w:lang w:eastAsia="ru-RU"/>
        </w:rPr>
        <w:t> бірінші бөлігі 3), 4), 9), 10) және 12) тармақтарының немесе </w:t>
      </w:r>
      <w:hyperlink r:id="rId7" w:anchor="z36" w:history="1">
        <w:r w:rsidRPr="00044801">
          <w:rPr>
            <w:rFonts w:ascii="Times New Roman" w:eastAsia="Times New Roman" w:hAnsi="Times New Roman" w:cs="Times New Roman"/>
            <w:b/>
            <w:bCs/>
            <w:color w:val="DA3C40"/>
            <w:sz w:val="28"/>
            <w:szCs w:val="28"/>
            <w:u w:val="single"/>
            <w:lang w:eastAsia="ru-RU"/>
          </w:rPr>
          <w:t>36-бабының</w:t>
        </w:r>
      </w:hyperlink>
      <w:r w:rsidRPr="00044801">
        <w:rPr>
          <w:rFonts w:ascii="Times New Roman" w:eastAsia="Times New Roman" w:hAnsi="Times New Roman" w:cs="Times New Roman"/>
          <w:sz w:val="28"/>
          <w:szCs w:val="28"/>
          <w:lang w:eastAsia="ru-RU"/>
        </w:rPr>
        <w:t> негізінде босатылған;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9. Кеңес білім беру ұйымының педагогикалық кеңесінде сайланады.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10. Білім беру ұйымының басшысы: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lastRenderedPageBreak/>
        <w:t>      1) Кеңесті қалыптастыру кезінде заңнама талаптарының сақталуын қамтамасыз етеді;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 Кеңесті уақтылы сайлау үшін қажетті рәсімдерді өткізуді қамтамасыз етеді;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3) Кеңес жұмысына жағдай жасайды және жәрдем көрсетеді.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11. Кеңес құрамы білім беру ұйымы басшысының бұйрығымен бекітіледі.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12. Кеңестің төрағасы мен хатшысы бірінші отырыста Кеңес құрамынан көпшілік дауыспен сайланады.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13. Кеңес хатшысы Кеңестің дауыс беруіне және кеңес отырысына шығарылатын мәселелерді талқылауға қатыспайды.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Кеңес хатшысы Кеңес шешімдерінің орындалу мониторингін қамтамасыз етеді және олардың нәтижелері туралы кеңес мүшелеріне жеткізеді.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14. Кеңес төрағасы Кеңес отырыстарын шақырады және күн тәртібін белгілейді.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Кеңестің мүшелері: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 отырыстардың күн тәртібі бойынша ұсыныстар енгізеді;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 Кеңес отырыстарына материалдар мен оның шешімдерінің жобаларын дайындауға қатысады;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3) Кеңес қарайтын мәселелерді талқылауға қатысады.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15. Педагогикалық әдепті сақтау туралы мәселе қаралған кезде педагогтің:</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 қаралып отырған мәселе туралы ақпаратты жазбаша түрде алуға;</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 қаралып отырған мәселе бойынша барлық материалдармен танысуға;</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4) шешімді жазбаша түрде алуға;</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5) қабылданған шешімге Қазақстан Республикасының заңнамасында белгіленген тәртіппен шағым жасауға құқығы бар.</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17. Кеңестің шешімі бойынша Кеңес мүшесі оның құрамынан: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 Кеңес мүшесі Кеңес құрамынан шығу туралы өтініш берген;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3) педагогке қатысты талқылау мәліметтері оның жазбаша келісімінсіз жария етілген;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lastRenderedPageBreak/>
        <w:t>      4) осы Қағидалардың 16-тармағында көзделген;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5) осы қағидалардың 19-тармағының талаптары бұзылған жағдайларда шығарылуы мүмкін.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18. Кеңес отырысы: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 егер оған Кеңес мүшелерінің жалпы санының кемінде үштен екісі қатысса, заңды деп саналады;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 жұмыс жоспарына сәйкес, бірақ тоқсанына бір реттен кем емес, сондай-ақ өтініштер мен шағымдардың түсуіне қарай өткізіледі;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Кеңес мүшелері оның отырыстарына ауыстыру құқығынсыз қатысады.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21. Кеңес төрағасы болмаған жағдайда оның тапсырмасы бойынша Кеңес мүшелерінің бірі төрағаның міндеттерін атқарады.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24. Педагогке қатысты істі қарау:</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 еңбекке уақытша жарамсыздық;</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 демалыста немесе іссапарда болған;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3) мемлекеттік немесе қоғамдық міндеттерді орындау уақытында өзінің лауазымдық міндеттерін атқарудан босатылған;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4) даярлауда, қайта даярлауда, біліктілікті арттыру курстарында және тағылымдамада болған кезеңде тоқтатылады.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lastRenderedPageBreak/>
        <w:t>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27. Отырыста педагогтің жауапкершілігі мәселесін қарау кезінде Кеңес мына мәселелерді шешеді:</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1) педагогтің жауапкершілігін қарау үшін негіз болып табылатын нақты іс-әрекет (әрекетсіздік) орын алды ма;</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 бұл іс-әрекет (әрекетсіздік) әдепті бұзу болып табылады ма;</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3) бұл әдепті бұзу педагог тарапынан жасалды ма;</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4) педагогтің осы бұзушылықты жасауда кінәсі бар ма.</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28. Істі қарау қорытындылары бойынша Кеңес білім беру ұйымының басшысына педагогке тиісті жаза қолдануды және (немесе) қолданбауды ұсынады.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29. Кеңестің шешімі ұсынымдық сипатта болады.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30. Білім беру ұйымының басшысы Кеңестің ұсынымын қарау кезінде еңбек және өзге де заңнама талаптарына сәйкес шешім қабылдайды.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31. Педагогке қатысты талқылаулар және олардың негізінде қабылданған шешімдер оның жазбаша келісімімен ғана жариялануы мүмкін.</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Кеңес хатшысы өтініш берушіге оның өтінішін заңнамада белгіленген мерзімде қарау нәтижелерін жазбаша хабарлайды.</w:t>
      </w:r>
    </w:p>
    <w:p w:rsidR="00044801" w:rsidRPr="00044801" w:rsidRDefault="00044801" w:rsidP="00044801">
      <w:pPr>
        <w:spacing w:after="0" w:line="240" w:lineRule="auto"/>
        <w:ind w:left="-567"/>
        <w:jc w:val="both"/>
        <w:rPr>
          <w:rFonts w:ascii="Times New Roman" w:eastAsia="Times New Roman" w:hAnsi="Times New Roman" w:cs="Times New Roman"/>
          <w:sz w:val="28"/>
          <w:szCs w:val="28"/>
          <w:lang w:eastAsia="ru-RU"/>
        </w:rPr>
      </w:pPr>
      <w:r w:rsidRPr="00044801">
        <w:rPr>
          <w:rFonts w:ascii="Times New Roman" w:eastAsia="Times New Roman" w:hAnsi="Times New Roman" w:cs="Times New Roman"/>
          <w:sz w:val="28"/>
          <w:szCs w:val="28"/>
          <w:lang w:eastAsia="ru-RU"/>
        </w:rPr>
        <w:t>      Бұл ретте, өтініш берушіні "Педагог мәртебесі туралы" Қазақстан Республикасы Заңының 16-бабы </w:t>
      </w:r>
      <w:hyperlink r:id="rId8" w:anchor="z69" w:history="1">
        <w:r w:rsidRPr="00044801">
          <w:rPr>
            <w:rFonts w:ascii="Times New Roman" w:eastAsia="Times New Roman" w:hAnsi="Times New Roman" w:cs="Times New Roman"/>
            <w:b/>
            <w:bCs/>
            <w:color w:val="DA3C40"/>
            <w:sz w:val="28"/>
            <w:szCs w:val="28"/>
            <w:u w:val="single"/>
            <w:lang w:eastAsia="ru-RU"/>
          </w:rPr>
          <w:t>4-тармағының</w:t>
        </w:r>
      </w:hyperlink>
      <w:r w:rsidRPr="00044801">
        <w:rPr>
          <w:rFonts w:ascii="Times New Roman" w:eastAsia="Times New Roman" w:hAnsi="Times New Roman" w:cs="Times New Roman"/>
          <w:sz w:val="28"/>
          <w:szCs w:val="28"/>
          <w:lang w:eastAsia="ru-RU"/>
        </w:rPr>
        <w:t> және осы Қағидалардың 31-тармағының талаптарын сақтау қажеттігі туралы хабардар етеді.</w:t>
      </w:r>
    </w:p>
    <w:p w:rsidR="001E128E" w:rsidRPr="00044801" w:rsidRDefault="00044801" w:rsidP="00044801">
      <w:pPr>
        <w:spacing w:after="0" w:line="240" w:lineRule="auto"/>
        <w:ind w:left="-567"/>
        <w:jc w:val="both"/>
        <w:rPr>
          <w:rFonts w:ascii="Times New Roman" w:hAnsi="Times New Roman" w:cs="Times New Roman"/>
          <w:sz w:val="28"/>
          <w:szCs w:val="28"/>
        </w:rPr>
      </w:pPr>
    </w:p>
    <w:sectPr w:rsidR="001E128E" w:rsidRPr="00044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01"/>
    <w:rsid w:val="00044801"/>
    <w:rsid w:val="002427BD"/>
    <w:rsid w:val="009D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BE597-43A5-4E56-96D7-CC158ACE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3606">
      <w:bodyDiv w:val="1"/>
      <w:marLeft w:val="0"/>
      <w:marRight w:val="0"/>
      <w:marTop w:val="0"/>
      <w:marBottom w:val="0"/>
      <w:divBdr>
        <w:top w:val="none" w:sz="0" w:space="0" w:color="auto"/>
        <w:left w:val="none" w:sz="0" w:space="0" w:color="auto"/>
        <w:bottom w:val="none" w:sz="0" w:space="0" w:color="auto"/>
        <w:right w:val="none" w:sz="0" w:space="0" w:color="auto"/>
      </w:divBdr>
      <w:divsChild>
        <w:div w:id="181524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uchet.kz/kaz/docs/Z1900000293" TargetMode="External"/><Relationship Id="rId3" Type="http://schemas.openxmlformats.org/officeDocument/2006/relationships/webSettings" Target="webSettings.xml"/><Relationship Id="rId7" Type="http://schemas.openxmlformats.org/officeDocument/2006/relationships/hyperlink" Target="https://zakon.uchet.kz/kaz/docs/K14000002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uchet.kz/kaz/docs/K1400000231" TargetMode="External"/><Relationship Id="rId5" Type="http://schemas.openxmlformats.org/officeDocument/2006/relationships/hyperlink" Target="https://zakon.uchet.kz/kaz/docs/Z1900000293" TargetMode="External"/><Relationship Id="rId10" Type="http://schemas.openxmlformats.org/officeDocument/2006/relationships/theme" Target="theme/theme1.xml"/><Relationship Id="rId4" Type="http://schemas.openxmlformats.org/officeDocument/2006/relationships/hyperlink" Target="https://zakon.uchet.kz/kaz/docs/Z070000319_"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1900</Words>
  <Characters>10830</Characters>
  <Application>Microsoft Office Word</Application>
  <DocSecurity>0</DocSecurity>
  <Lines>90</Lines>
  <Paragraphs>25</Paragraphs>
  <ScaleCrop>false</ScaleCrop>
  <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2</cp:revision>
  <dcterms:created xsi:type="dcterms:W3CDTF">2021-02-08T10:53:00Z</dcterms:created>
  <dcterms:modified xsi:type="dcterms:W3CDTF">2021-02-08T11:04:00Z</dcterms:modified>
</cp:coreProperties>
</file>