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05" w:rsidRDefault="002C3805" w:rsidP="002C3805">
      <w:pPr>
        <w:autoSpaceDE w:val="0"/>
        <w:autoSpaceDN w:val="0"/>
        <w:adjustRightInd w:val="0"/>
        <w:spacing w:after="150" w:line="244" w:lineRule="auto"/>
        <w:jc w:val="center"/>
        <w:rPr>
          <w:b/>
          <w:bCs/>
          <w:lang w:val="kk-KZ"/>
        </w:rPr>
      </w:pPr>
      <w:r>
        <w:rPr>
          <w:b/>
          <w:bCs/>
          <w:lang w:val="kk-KZ"/>
        </w:rPr>
        <w:t>ДАРЫНДЫ БАЛАМЕН ЖҰМЫС ІСТЕЙТІН ПЕДАГОГТЫҢ КӘСІБИ-ТҰЛҒАЛЫҚ БІЛІКТІЛІГІ</w:t>
      </w:r>
    </w:p>
    <w:p w:rsidR="002C3805" w:rsidRPr="00AC2A82" w:rsidRDefault="002C3805" w:rsidP="002C3805">
      <w:pPr>
        <w:autoSpaceDE w:val="0"/>
        <w:autoSpaceDN w:val="0"/>
        <w:adjustRightInd w:val="0"/>
        <w:spacing w:line="244" w:lineRule="auto"/>
        <w:ind w:firstLine="360"/>
        <w:jc w:val="both"/>
        <w:rPr>
          <w:lang w:val="kk-KZ"/>
        </w:rPr>
      </w:pPr>
      <w:r w:rsidRPr="00AC2A82">
        <w:rPr>
          <w:bCs/>
          <w:lang w:val="kk-KZ"/>
        </w:rPr>
        <w:t>Дарынды баламен жұмыс істейтін мұғалімнің кәсіби біліктілігінің</w:t>
      </w:r>
      <w:r>
        <w:rPr>
          <w:b/>
          <w:bCs/>
          <w:lang w:val="kk-KZ"/>
        </w:rPr>
        <w:t xml:space="preserve"> базалық компонентін </w:t>
      </w:r>
      <w:r w:rsidRPr="00AC2A82">
        <w:rPr>
          <w:bCs/>
          <w:lang w:val="kk-KZ"/>
        </w:rPr>
        <w:t>құрайды</w:t>
      </w:r>
      <w:r w:rsidRPr="00AC2A82">
        <w:rPr>
          <w:lang w:val="kk-KZ"/>
        </w:rPr>
        <w:t xml:space="preserve">: </w:t>
      </w:r>
    </w:p>
    <w:p w:rsidR="002C3805" w:rsidRPr="00AC2A82" w:rsidRDefault="002C3805" w:rsidP="002C3805">
      <w:pPr>
        <w:autoSpaceDE w:val="0"/>
        <w:autoSpaceDN w:val="0"/>
        <w:adjustRightInd w:val="0"/>
        <w:spacing w:line="244" w:lineRule="auto"/>
        <w:ind w:firstLine="360"/>
        <w:jc w:val="both"/>
        <w:rPr>
          <w:lang w:val="kk-KZ"/>
        </w:rPr>
      </w:pPr>
      <w:r w:rsidRPr="00AC2A82">
        <w:rPr>
          <w:lang w:val="kk-KZ"/>
        </w:rPr>
        <w:t xml:space="preserve">а) </w:t>
      </w:r>
      <w:r>
        <w:rPr>
          <w:lang w:val="kk-KZ"/>
        </w:rPr>
        <w:t>жалпы кәсіби педагогикалық дайындық – пәндік, психолог-педагогикалық және педагогикалық, әдістемелік білім, білік, дағдылар</w:t>
      </w:r>
      <w:r w:rsidRPr="00AC2A82">
        <w:rPr>
          <w:lang w:val="kk-KZ"/>
        </w:rPr>
        <w:t>;</w:t>
      </w:r>
    </w:p>
    <w:p w:rsidR="002C3805" w:rsidRPr="00AC2A82" w:rsidRDefault="002C3805" w:rsidP="002C3805">
      <w:pPr>
        <w:autoSpaceDE w:val="0"/>
        <w:autoSpaceDN w:val="0"/>
        <w:adjustRightInd w:val="0"/>
        <w:spacing w:line="244" w:lineRule="auto"/>
        <w:ind w:firstLine="360"/>
        <w:jc w:val="both"/>
        <w:rPr>
          <w:lang w:val="kk-KZ"/>
        </w:rPr>
      </w:pPr>
      <w:r w:rsidRPr="00AC2A82">
        <w:rPr>
          <w:lang w:val="kk-KZ"/>
        </w:rPr>
        <w:t xml:space="preserve">б) </w:t>
      </w:r>
      <w:r>
        <w:rPr>
          <w:lang w:val="kk-KZ"/>
        </w:rPr>
        <w:t>педагогтың негізгі кәсіби мәнді тұлғалық сапалары</w:t>
      </w:r>
      <w:r w:rsidRPr="00AC2A82">
        <w:rPr>
          <w:lang w:val="kk-KZ"/>
        </w:rPr>
        <w:t xml:space="preserve">. </w:t>
      </w:r>
    </w:p>
    <w:p w:rsidR="002C3805" w:rsidRPr="00AC2A82" w:rsidRDefault="002C3805" w:rsidP="002C3805">
      <w:pPr>
        <w:autoSpaceDE w:val="0"/>
        <w:autoSpaceDN w:val="0"/>
        <w:adjustRightInd w:val="0"/>
        <w:spacing w:line="244" w:lineRule="auto"/>
        <w:ind w:firstLine="360"/>
        <w:jc w:val="both"/>
        <w:rPr>
          <w:lang w:val="kk-KZ"/>
        </w:rPr>
      </w:pPr>
      <w:r w:rsidRPr="00AC2A82">
        <w:rPr>
          <w:bCs/>
          <w:lang w:val="kk-KZ"/>
        </w:rPr>
        <w:t>Дарынды баламен жұмыс істейтін мұғалімнің кәсіби біліктілігінің</w:t>
      </w:r>
      <w:r>
        <w:rPr>
          <w:b/>
          <w:bCs/>
          <w:lang w:val="kk-KZ"/>
        </w:rPr>
        <w:t xml:space="preserve"> арнайы компонентін </w:t>
      </w:r>
      <w:r w:rsidRPr="00AC2A82">
        <w:rPr>
          <w:bCs/>
          <w:lang w:val="kk-KZ"/>
        </w:rPr>
        <w:t>құрайды</w:t>
      </w:r>
      <w:r w:rsidRPr="00AC2A82">
        <w:rPr>
          <w:lang w:val="kk-KZ"/>
        </w:rPr>
        <w:t xml:space="preserve">: </w:t>
      </w:r>
    </w:p>
    <w:p w:rsidR="002C3805" w:rsidRDefault="002C3805" w:rsidP="002C3805">
      <w:pPr>
        <w:autoSpaceDE w:val="0"/>
        <w:autoSpaceDN w:val="0"/>
        <w:adjustRightInd w:val="0"/>
        <w:spacing w:line="244" w:lineRule="auto"/>
        <w:ind w:firstLine="360"/>
        <w:jc w:val="both"/>
        <w:rPr>
          <w:lang w:val="kk-KZ"/>
        </w:rPr>
      </w:pPr>
      <w:r w:rsidRPr="00AC2A82">
        <w:rPr>
          <w:lang w:val="kk-KZ"/>
        </w:rPr>
        <w:t xml:space="preserve">а) </w:t>
      </w:r>
      <w:r>
        <w:rPr>
          <w:lang w:val="kk-KZ"/>
        </w:rPr>
        <w:t xml:space="preserve">дарындылық педагогикасы мен психологиясын (дарындылық, оның түрлері, психологиялық негіздері, анықтау критерийлері мен принциптері, дарынды баланың дербес даму ерекшелігі, дарынды баламен жұмыстың бағыттары мен түрлерін білу, т.б.)  белсенді игерудің нәтижесі болып табылатын психолого-педагогикалық білім, білік, дағдылар; </w:t>
      </w:r>
    </w:p>
    <w:p w:rsidR="002C3805" w:rsidRPr="0027526E" w:rsidRDefault="002C3805" w:rsidP="002C3805">
      <w:pPr>
        <w:autoSpaceDE w:val="0"/>
        <w:autoSpaceDN w:val="0"/>
        <w:adjustRightInd w:val="0"/>
        <w:spacing w:line="244" w:lineRule="auto"/>
        <w:ind w:firstLine="360"/>
        <w:jc w:val="both"/>
        <w:rPr>
          <w:lang w:val="kk-KZ"/>
        </w:rPr>
      </w:pPr>
      <w:r w:rsidRPr="0027526E">
        <w:rPr>
          <w:lang w:val="kk-KZ"/>
        </w:rPr>
        <w:t xml:space="preserve">б) </w:t>
      </w:r>
      <w:r>
        <w:rPr>
          <w:lang w:val="kk-KZ"/>
        </w:rPr>
        <w:t>педагогтың кәсіби-тұлғалық позициясы:</w:t>
      </w:r>
    </w:p>
    <w:p w:rsidR="002C3805" w:rsidRPr="0027526E" w:rsidRDefault="002C3805" w:rsidP="002C3805">
      <w:pPr>
        <w:autoSpaceDE w:val="0"/>
        <w:autoSpaceDN w:val="0"/>
        <w:adjustRightInd w:val="0"/>
        <w:spacing w:line="244" w:lineRule="auto"/>
        <w:ind w:firstLine="360"/>
        <w:jc w:val="both"/>
        <w:rPr>
          <w:lang w:val="kk-KZ"/>
        </w:rPr>
      </w:pPr>
      <w:r w:rsidRPr="0027526E">
        <w:rPr>
          <w:lang w:val="kk-KZ"/>
        </w:rPr>
        <w:t xml:space="preserve">– </w:t>
      </w:r>
      <w:r>
        <w:rPr>
          <w:lang w:val="kk-KZ"/>
        </w:rPr>
        <w:t>дарынды баламен дәстүрлі жұмыс түрлерін жүзеге асырғанша, бала дарындылығын мейілінше дамытып, белсендіруге көңіл бөлу</w:t>
      </w:r>
      <w:r w:rsidRPr="0027526E">
        <w:rPr>
          <w:lang w:val="kk-KZ"/>
        </w:rPr>
        <w:t xml:space="preserve">; </w:t>
      </w:r>
    </w:p>
    <w:p w:rsidR="002C3805" w:rsidRPr="0027526E" w:rsidRDefault="002C3805" w:rsidP="002C3805">
      <w:pPr>
        <w:autoSpaceDE w:val="0"/>
        <w:autoSpaceDN w:val="0"/>
        <w:adjustRightInd w:val="0"/>
        <w:spacing w:line="244" w:lineRule="auto"/>
        <w:ind w:firstLine="360"/>
        <w:jc w:val="both"/>
        <w:rPr>
          <w:lang w:val="kk-KZ"/>
        </w:rPr>
      </w:pPr>
      <w:r w:rsidRPr="0027526E">
        <w:rPr>
          <w:lang w:val="kk-KZ"/>
        </w:rPr>
        <w:t xml:space="preserve">– </w:t>
      </w:r>
      <w:r>
        <w:rPr>
          <w:lang w:val="kk-KZ"/>
        </w:rPr>
        <w:t>оқу процесін басқарып, бақылап қана қоймай, оқушыларға оқуға еркіндік беру.</w:t>
      </w:r>
      <w:r w:rsidRPr="0027526E">
        <w:rPr>
          <w:lang w:val="kk-KZ"/>
        </w:rPr>
        <w:t xml:space="preserve"> </w:t>
      </w:r>
    </w:p>
    <w:p w:rsidR="002C3805" w:rsidRDefault="002C3805" w:rsidP="002C3805">
      <w:pPr>
        <w:rPr>
          <w:lang w:val="kk-KZ"/>
        </w:rPr>
      </w:pPr>
      <w:r>
        <w:rPr>
          <w:lang w:val="kk-KZ"/>
        </w:rPr>
        <w:t xml:space="preserve">      </w:t>
      </w:r>
      <w:r w:rsidRPr="002C3805">
        <w:rPr>
          <w:lang w:val="kk-KZ"/>
        </w:rPr>
        <w:t xml:space="preserve">в) </w:t>
      </w:r>
      <w:r>
        <w:rPr>
          <w:lang w:val="kk-KZ"/>
        </w:rPr>
        <w:t xml:space="preserve"> педагогтың кәсіби мәнді сапалары: танымдық және ішкі кәсіби мотивациясының жоғары деңгейі; ішкі бақылау; өзін-өзі бағалау; тұлғалық өсуге ұмтылу және т.б. </w:t>
      </w:r>
    </w:p>
    <w:p w:rsidR="002C3805" w:rsidRDefault="002C3805" w:rsidP="002C3805">
      <w:pPr>
        <w:rPr>
          <w:lang w:val="kk-KZ"/>
        </w:rPr>
      </w:pPr>
    </w:p>
    <w:p w:rsidR="00A02C65" w:rsidRPr="00314E11" w:rsidRDefault="00A02C65" w:rsidP="00A02C65">
      <w:pPr>
        <w:jc w:val="center"/>
        <w:rPr>
          <w:b/>
          <w:lang w:val="kk-KZ"/>
        </w:rPr>
      </w:pPr>
      <w:r w:rsidRPr="00A02C65">
        <w:rPr>
          <w:lang w:val="kk-KZ"/>
        </w:rPr>
        <w:t>.</w:t>
      </w:r>
      <w:r w:rsidRPr="00314E11">
        <w:rPr>
          <w:b/>
          <w:lang w:val="kk-KZ"/>
        </w:rPr>
        <w:t>ДАРЫНДЫ БАЛАЛАРМЕН ЖҰМЫС ІСТЕЙТІН МҰҒАЛІМДЕРГЕ АРНАЛҒАН САУАЛНАМА</w:t>
      </w:r>
    </w:p>
    <w:p w:rsidR="00A02C65" w:rsidRPr="00A02C65" w:rsidRDefault="00A02C65" w:rsidP="00A02C65">
      <w:pPr>
        <w:rPr>
          <w:lang w:val="kk-KZ"/>
        </w:rPr>
      </w:pPr>
    </w:p>
    <w:tbl>
      <w:tblPr>
        <w:tblW w:w="0" w:type="auto"/>
        <w:jc w:val="center"/>
        <w:tblCellSpacing w:w="0" w:type="dxa"/>
        <w:tblLayout w:type="fixed"/>
        <w:tblCellMar>
          <w:left w:w="0" w:type="dxa"/>
          <w:right w:w="0" w:type="dxa"/>
        </w:tblCellMar>
        <w:tblLook w:val="0000"/>
      </w:tblPr>
      <w:tblGrid>
        <w:gridCol w:w="6178"/>
        <w:gridCol w:w="1364"/>
        <w:gridCol w:w="1388"/>
      </w:tblGrid>
      <w:tr w:rsidR="00A02C65" w:rsidRPr="00DC7BA5" w:rsidTr="00381B4F">
        <w:trPr>
          <w:tblCellSpacing w:w="0" w:type="dxa"/>
          <w:jc w:val="center"/>
        </w:trPr>
        <w:tc>
          <w:tcPr>
            <w:tcW w:w="62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2C65" w:rsidRPr="00DC7BA5" w:rsidRDefault="00A02C65" w:rsidP="00381B4F">
            <w:pPr>
              <w:autoSpaceDE w:val="0"/>
              <w:autoSpaceDN w:val="0"/>
              <w:adjustRightInd w:val="0"/>
              <w:spacing w:line="252" w:lineRule="auto"/>
              <w:jc w:val="center"/>
            </w:pPr>
            <w:r>
              <w:rPr>
                <w:lang w:val="kk-KZ"/>
              </w:rPr>
              <w:t xml:space="preserve">Сауалдар </w:t>
            </w:r>
          </w:p>
        </w:tc>
        <w:tc>
          <w:tcPr>
            <w:tcW w:w="2776" w:type="dxa"/>
            <w:gridSpan w:val="2"/>
            <w:tcBorders>
              <w:top w:val="single" w:sz="6" w:space="0" w:color="000000"/>
              <w:left w:val="single" w:sz="6" w:space="0" w:color="000000"/>
              <w:bottom w:val="single" w:sz="6" w:space="0" w:color="000000"/>
              <w:right w:val="single" w:sz="6" w:space="0" w:color="000000"/>
            </w:tcBorders>
            <w:shd w:val="clear" w:color="auto" w:fill="auto"/>
          </w:tcPr>
          <w:p w:rsidR="00A02C65" w:rsidRPr="00314E11" w:rsidRDefault="00A02C65" w:rsidP="00381B4F">
            <w:pPr>
              <w:autoSpaceDE w:val="0"/>
              <w:autoSpaceDN w:val="0"/>
              <w:adjustRightInd w:val="0"/>
              <w:spacing w:line="252" w:lineRule="auto"/>
              <w:jc w:val="center"/>
              <w:rPr>
                <w:lang w:val="kk-KZ"/>
              </w:rPr>
            </w:pPr>
            <w:r>
              <w:rPr>
                <w:lang w:val="kk-KZ"/>
              </w:rPr>
              <w:t xml:space="preserve">Жауаптар </w:t>
            </w:r>
          </w:p>
        </w:tc>
      </w:tr>
      <w:tr w:rsidR="00A02C65" w:rsidRPr="00DC7BA5" w:rsidTr="00381B4F">
        <w:tblPrEx>
          <w:tblCellSpacing w:w="-8" w:type="dxa"/>
        </w:tblPrEx>
        <w:trPr>
          <w:tblCellSpacing w:w="-8" w:type="dxa"/>
          <w:jc w:val="center"/>
        </w:trPr>
        <w:tc>
          <w:tcPr>
            <w:tcW w:w="620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2C65" w:rsidRPr="00DC7BA5" w:rsidRDefault="00A02C65" w:rsidP="00381B4F">
            <w:pPr>
              <w:autoSpaceDE w:val="0"/>
              <w:autoSpaceDN w:val="0"/>
              <w:adjustRightInd w:val="0"/>
              <w:rPr>
                <w:b/>
                <w:bCs/>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center"/>
            </w:pPr>
            <w:r>
              <w:rPr>
                <w:lang w:val="kk-KZ"/>
              </w:rPr>
              <w:t xml:space="preserve">Иә </w:t>
            </w:r>
            <w:r w:rsidRPr="00DC7BA5">
              <w:t xml:space="preserve"> </w:t>
            </w: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center"/>
            </w:pPr>
            <w:r>
              <w:rPr>
                <w:lang w:val="kk-KZ"/>
              </w:rPr>
              <w:t xml:space="preserve">Жоқ </w:t>
            </w:r>
            <w:r w:rsidRPr="00DC7BA5">
              <w:t xml:space="preserve"> </w:t>
            </w: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1. </w:t>
            </w:r>
            <w:r>
              <w:rPr>
                <w:lang w:val="kk-KZ"/>
              </w:rPr>
              <w:t>Мен баланың бар сауалына барынша шыдамдылықпен, шынайы жауап беремін.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2. </w:t>
            </w:r>
            <w:r>
              <w:rPr>
                <w:lang w:val="kk-KZ"/>
              </w:rPr>
              <w:t>Мен балаға жұмысының нәтижесін жақсарту үшін жәрдемдесемін.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3. </w:t>
            </w:r>
            <w:r>
              <w:rPr>
                <w:lang w:val="kk-KZ"/>
              </w:rPr>
              <w:t>Мен баланы сүйікті ісіне қажетті кітаптармен, материалдармен қамтамасыз етемін.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4. </w:t>
            </w:r>
            <w:r>
              <w:rPr>
                <w:lang w:val="kk-KZ"/>
              </w:rPr>
              <w:t>Мен баланы қиялдауға, ойдан қиыстырып, құрастыруға ынталандырамын.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5. </w:t>
            </w:r>
            <w:r>
              <w:rPr>
                <w:lang w:val="kk-KZ"/>
              </w:rPr>
              <w:t>Мен баланы проблеманы айқындап, оны шешуге ынталандырамын.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6. </w:t>
            </w:r>
            <w:r>
              <w:rPr>
                <w:lang w:val="kk-KZ"/>
              </w:rPr>
              <w:t>Сабақ үстінде балаға лайықты мақтау табамын.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7. </w:t>
            </w:r>
            <w:r>
              <w:rPr>
                <w:lang w:val="kk-KZ"/>
              </w:rPr>
              <w:t>Мен балаға шын мәнінде шешім қабылдауға мүмкіндік беремін.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8. </w:t>
            </w:r>
            <w:r>
              <w:rPr>
                <w:lang w:val="kk-KZ"/>
              </w:rPr>
              <w:t>Мен баланы өздігінен ойлануға үйретемін.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9. </w:t>
            </w:r>
            <w:r>
              <w:rPr>
                <w:lang w:val="kk-KZ"/>
              </w:rPr>
              <w:t>Мен баланың бастаған жұмысының негізгі бөлігін, нәтижесіне сенімді болмаса да, өзі орындауы дұрыс деп есептеймін.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r w:rsidR="00A02C65" w:rsidRPr="00DC7BA5" w:rsidTr="00381B4F">
        <w:tblPrEx>
          <w:tblCellSpacing w:w="-8" w:type="dxa"/>
        </w:tblPrEx>
        <w:trPr>
          <w:tblCellSpacing w:w="-8" w:type="dxa"/>
          <w:jc w:val="center"/>
        </w:trPr>
        <w:tc>
          <w:tcPr>
            <w:tcW w:w="620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ind w:left="30" w:right="30"/>
            </w:pPr>
            <w:r w:rsidRPr="00DC7BA5">
              <w:t xml:space="preserve">10. </w:t>
            </w:r>
            <w:r>
              <w:rPr>
                <w:lang w:val="kk-KZ"/>
              </w:rPr>
              <w:t>Мен балада оның бейімділіктерін жағымды қабылдауды дамытамын.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A02C65" w:rsidRPr="00DC7BA5" w:rsidRDefault="00A02C65" w:rsidP="00381B4F">
            <w:pPr>
              <w:autoSpaceDE w:val="0"/>
              <w:autoSpaceDN w:val="0"/>
              <w:adjustRightInd w:val="0"/>
              <w:spacing w:line="252" w:lineRule="auto"/>
              <w:jc w:val="both"/>
            </w:pPr>
          </w:p>
        </w:tc>
      </w:tr>
    </w:tbl>
    <w:p w:rsidR="00A02C65" w:rsidRPr="00DC7BA5" w:rsidRDefault="00A02C65" w:rsidP="00A02C65">
      <w:pPr>
        <w:autoSpaceDE w:val="0"/>
        <w:autoSpaceDN w:val="0"/>
        <w:adjustRightInd w:val="0"/>
        <w:spacing w:before="120" w:after="60" w:line="244" w:lineRule="auto"/>
        <w:jc w:val="center"/>
        <w:rPr>
          <w:b/>
          <w:bCs/>
        </w:rPr>
      </w:pPr>
    </w:p>
    <w:p w:rsidR="00A02C65" w:rsidRPr="00A02C65" w:rsidRDefault="00A02C65" w:rsidP="002C3805"/>
    <w:p w:rsidR="007209F7" w:rsidRPr="00576197" w:rsidRDefault="007209F7" w:rsidP="007209F7">
      <w:pPr>
        <w:rPr>
          <w:lang w:val="kk-KZ"/>
        </w:rPr>
      </w:pPr>
    </w:p>
    <w:sectPr w:rsidR="007209F7" w:rsidRPr="00576197" w:rsidSect="0010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435F6"/>
    <w:multiLevelType w:val="hybridMultilevel"/>
    <w:tmpl w:val="9774D8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9F7"/>
    <w:rsid w:val="00103D79"/>
    <w:rsid w:val="002C3805"/>
    <w:rsid w:val="006015DD"/>
    <w:rsid w:val="007209F7"/>
    <w:rsid w:val="00A02C65"/>
    <w:rsid w:val="00A36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Reanimator Extreme Edition</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dc:creator>
  <cp:lastModifiedBy>rav</cp:lastModifiedBy>
  <cp:revision>2</cp:revision>
  <dcterms:created xsi:type="dcterms:W3CDTF">2016-04-02T02:06:00Z</dcterms:created>
  <dcterms:modified xsi:type="dcterms:W3CDTF">2016-04-02T02:06:00Z</dcterms:modified>
</cp:coreProperties>
</file>